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A4809" w14:textId="6949C6B7" w:rsidR="00FF7703" w:rsidRDefault="000178C7" w:rsidP="00A8000E">
      <w:pPr>
        <w:tabs>
          <w:tab w:val="center" w:pos="4443"/>
          <w:tab w:val="right" w:pos="8887"/>
        </w:tabs>
        <w:spacing w:after="0" w:line="240" w:lineRule="auto"/>
        <w:jc w:val="center"/>
        <w:rPr>
          <w:rFonts w:ascii="Times New Roman" w:hAnsi="Times New Roman" w:cs="Times New Roman"/>
          <w:b/>
          <w:color w:val="FF0000"/>
          <w:sz w:val="34"/>
          <w:szCs w:val="34"/>
        </w:rPr>
      </w:pPr>
      <w:r w:rsidRPr="0055248C">
        <w:rPr>
          <w:noProof/>
          <w:sz w:val="34"/>
          <w:szCs w:val="34"/>
        </w:rPr>
        <w:drawing>
          <wp:anchor distT="0" distB="0" distL="114300" distR="114300" simplePos="0" relativeHeight="251660288" behindDoc="0" locked="0" layoutInCell="1" allowOverlap="1" wp14:anchorId="7D76FAC1" wp14:editId="4E593E5C">
            <wp:simplePos x="0" y="0"/>
            <wp:positionH relativeFrom="column">
              <wp:posOffset>5470525</wp:posOffset>
            </wp:positionH>
            <wp:positionV relativeFrom="paragraph">
              <wp:posOffset>196850</wp:posOffset>
            </wp:positionV>
            <wp:extent cx="1017905" cy="483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905" cy="483870"/>
                    </a:xfrm>
                    <a:prstGeom prst="rect">
                      <a:avLst/>
                    </a:prstGeom>
                  </pic:spPr>
                </pic:pic>
              </a:graphicData>
            </a:graphic>
            <wp14:sizeRelH relativeFrom="page">
              <wp14:pctWidth>0</wp14:pctWidth>
            </wp14:sizeRelH>
            <wp14:sizeRelV relativeFrom="page">
              <wp14:pctHeight>0</wp14:pctHeight>
            </wp14:sizeRelV>
          </wp:anchor>
        </w:drawing>
      </w:r>
      <w:r w:rsidR="00FF7703" w:rsidRPr="0055248C">
        <w:rPr>
          <w:noProof/>
          <w:sz w:val="34"/>
          <w:szCs w:val="34"/>
        </w:rPr>
        <w:drawing>
          <wp:anchor distT="0" distB="0" distL="114300" distR="114300" simplePos="0" relativeHeight="251659264" behindDoc="0" locked="0" layoutInCell="1" allowOverlap="1" wp14:anchorId="7079D2FE" wp14:editId="0CA05203">
            <wp:simplePos x="0" y="0"/>
            <wp:positionH relativeFrom="column">
              <wp:posOffset>-360045</wp:posOffset>
            </wp:positionH>
            <wp:positionV relativeFrom="page">
              <wp:posOffset>323850</wp:posOffset>
            </wp:positionV>
            <wp:extent cx="1257300" cy="1100455"/>
            <wp:effectExtent l="0" t="0" r="0" b="0"/>
            <wp:wrapThrough wrapText="bothSides">
              <wp:wrapPolygon edited="0">
                <wp:start x="9818" y="5609"/>
                <wp:lineTo x="6218" y="6357"/>
                <wp:lineTo x="3273" y="8974"/>
                <wp:lineTo x="3273" y="12339"/>
                <wp:lineTo x="3927" y="15331"/>
                <wp:lineTo x="17673" y="15331"/>
                <wp:lineTo x="18982" y="7852"/>
                <wp:lineTo x="17673" y="6357"/>
                <wp:lineTo x="13418" y="5609"/>
                <wp:lineTo x="9818" y="5609"/>
              </wp:wrapPolygon>
            </wp:wrapThrough>
            <wp:docPr id="6" name="Picture 6" descr="J:\Logos_Brochures\NewAOF.png"/>
            <wp:cNvGraphicFramePr/>
            <a:graphic xmlns:a="http://schemas.openxmlformats.org/drawingml/2006/main">
              <a:graphicData uri="http://schemas.openxmlformats.org/drawingml/2006/picture">
                <pic:pic xmlns:pic="http://schemas.openxmlformats.org/drawingml/2006/picture">
                  <pic:nvPicPr>
                    <pic:cNvPr id="6" name="Picture 6" descr="J:\Logos_Brochures\NewAOF.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A33B1" w14:textId="2A7BC538" w:rsidR="00830889" w:rsidRPr="0055248C" w:rsidRDefault="00A32BF2" w:rsidP="00A8000E">
      <w:pPr>
        <w:tabs>
          <w:tab w:val="center" w:pos="4443"/>
          <w:tab w:val="right" w:pos="8887"/>
        </w:tabs>
        <w:spacing w:after="0" w:line="240" w:lineRule="auto"/>
        <w:jc w:val="center"/>
        <w:rPr>
          <w:rFonts w:ascii="Times New Roman" w:hAnsi="Times New Roman" w:cs="Times New Roman"/>
          <w:b/>
          <w:color w:val="FF0000"/>
          <w:sz w:val="34"/>
          <w:szCs w:val="34"/>
        </w:rPr>
      </w:pPr>
      <w:r w:rsidRPr="0055248C">
        <w:rPr>
          <w:rFonts w:ascii="Times New Roman" w:hAnsi="Times New Roman" w:cs="Times New Roman"/>
          <w:b/>
          <w:color w:val="FF0000"/>
          <w:sz w:val="34"/>
          <w:szCs w:val="34"/>
        </w:rPr>
        <w:t>Northeast High School – Academy of Finance</w:t>
      </w:r>
    </w:p>
    <w:p w14:paraId="15EFB2E3" w14:textId="46989916" w:rsidR="00DC0980" w:rsidRPr="00DC0980" w:rsidRDefault="00DC0980" w:rsidP="00A32BF2">
      <w:pPr>
        <w:spacing w:after="0" w:line="240" w:lineRule="auto"/>
        <w:jc w:val="center"/>
        <w:rPr>
          <w:rFonts w:ascii="Times New Roman" w:hAnsi="Times New Roman" w:cs="Times New Roman"/>
          <w:b/>
          <w:smallCaps/>
          <w:color w:val="FF0000"/>
          <w:sz w:val="36"/>
        </w:rPr>
      </w:pPr>
      <w:r w:rsidRPr="00B25116">
        <w:rPr>
          <w:rFonts w:ascii="Times New Roman" w:hAnsi="Times New Roman" w:cs="Times New Roman"/>
          <w:b/>
          <w:smallCaps/>
          <w:color w:val="FF0000"/>
          <w:sz w:val="40"/>
        </w:rPr>
        <w:t xml:space="preserve">Business Mentorship Program </w:t>
      </w:r>
    </w:p>
    <w:p w14:paraId="4BA02F5E" w14:textId="77777777" w:rsidR="00A32BF2" w:rsidRDefault="00A32BF2" w:rsidP="00B25116">
      <w:pPr>
        <w:spacing w:after="0" w:line="240" w:lineRule="auto"/>
        <w:jc w:val="center"/>
        <w:rPr>
          <w:rFonts w:ascii="Times New Roman" w:hAnsi="Times New Roman" w:cs="Times New Roman"/>
          <w:sz w:val="20"/>
        </w:rPr>
      </w:pPr>
    </w:p>
    <w:p w14:paraId="2D9297A5" w14:textId="77777777" w:rsidR="00B25116" w:rsidRDefault="00B25116" w:rsidP="000178C7">
      <w:pPr>
        <w:spacing w:after="0" w:line="240" w:lineRule="auto"/>
        <w:jc w:val="center"/>
        <w:rPr>
          <w:rFonts w:ascii="Times New Roman" w:hAnsi="Times New Roman" w:cs="Times New Roman"/>
        </w:rPr>
      </w:pPr>
    </w:p>
    <w:p w14:paraId="6890C1D5" w14:textId="6BD07200" w:rsidR="00B25116" w:rsidRPr="00B25116" w:rsidRDefault="00B25116" w:rsidP="000178C7">
      <w:pPr>
        <w:spacing w:after="0" w:line="240" w:lineRule="auto"/>
        <w:jc w:val="center"/>
        <w:rPr>
          <w:rFonts w:ascii="Times New Roman" w:hAnsi="Times New Roman" w:cs="Times New Roman"/>
          <w:sz w:val="32"/>
          <w:szCs w:val="32"/>
        </w:rPr>
      </w:pPr>
      <w:r w:rsidRPr="00B25116">
        <w:rPr>
          <w:rFonts w:ascii="Times New Roman" w:hAnsi="Times New Roman" w:cs="Times New Roman"/>
          <w:sz w:val="32"/>
          <w:szCs w:val="32"/>
        </w:rPr>
        <w:t xml:space="preserve">Are you a business professional who wants to give back to the community?   </w:t>
      </w:r>
      <w:r w:rsidRPr="00B25116">
        <w:rPr>
          <w:rFonts w:ascii="Times New Roman" w:hAnsi="Times New Roman" w:cs="Times New Roman"/>
          <w:sz w:val="32"/>
          <w:szCs w:val="32"/>
        </w:rPr>
        <w:br/>
        <w:t xml:space="preserve">Do you yearn to work with the next generation of business professionals? </w:t>
      </w:r>
    </w:p>
    <w:p w14:paraId="3B24FE32" w14:textId="77777777" w:rsidR="00B25116" w:rsidRPr="00B25116" w:rsidRDefault="00B25116" w:rsidP="000178C7">
      <w:pPr>
        <w:spacing w:after="0" w:line="240" w:lineRule="auto"/>
        <w:jc w:val="center"/>
        <w:rPr>
          <w:rFonts w:ascii="Times New Roman" w:hAnsi="Times New Roman" w:cs="Times New Roman"/>
          <w:sz w:val="30"/>
          <w:szCs w:val="30"/>
        </w:rPr>
      </w:pPr>
    </w:p>
    <w:p w14:paraId="396E2E63" w14:textId="1B10BA18" w:rsidR="00B25116" w:rsidRPr="00B25116" w:rsidRDefault="00B25116" w:rsidP="000178C7">
      <w:pPr>
        <w:spacing w:after="0" w:line="240" w:lineRule="auto"/>
        <w:jc w:val="center"/>
        <w:rPr>
          <w:rFonts w:ascii="Times New Roman" w:hAnsi="Times New Roman" w:cs="Times New Roman"/>
          <w:sz w:val="30"/>
          <w:szCs w:val="30"/>
        </w:rPr>
      </w:pPr>
      <w:r w:rsidRPr="00B25116">
        <w:rPr>
          <w:rFonts w:ascii="Times New Roman" w:hAnsi="Times New Roman" w:cs="Times New Roman"/>
          <w:b/>
          <w:color w:val="FF0000"/>
          <w:sz w:val="31"/>
          <w:szCs w:val="31"/>
        </w:rPr>
        <w:t>We are in need of business mentors for our Academy of Finance students!</w:t>
      </w:r>
      <w:r w:rsidRPr="00B25116">
        <w:rPr>
          <w:rFonts w:ascii="Times New Roman" w:hAnsi="Times New Roman" w:cs="Times New Roman"/>
          <w:b/>
          <w:color w:val="FF0000"/>
          <w:sz w:val="30"/>
          <w:szCs w:val="30"/>
        </w:rPr>
        <w:t xml:space="preserve">   </w:t>
      </w:r>
      <w:r w:rsidRPr="00B25116">
        <w:rPr>
          <w:rFonts w:ascii="Times New Roman" w:hAnsi="Times New Roman" w:cs="Times New Roman"/>
          <w:sz w:val="30"/>
          <w:szCs w:val="30"/>
        </w:rPr>
        <w:t xml:space="preserve"> We welcome mentors from all industries as you focus on broad, transferrable business skills when meeting with the students. </w:t>
      </w:r>
    </w:p>
    <w:p w14:paraId="74D2979B" w14:textId="77777777" w:rsidR="00B25116" w:rsidRPr="00B25116" w:rsidRDefault="00B25116" w:rsidP="000178C7">
      <w:pPr>
        <w:spacing w:after="0" w:line="240" w:lineRule="auto"/>
        <w:jc w:val="center"/>
        <w:rPr>
          <w:rFonts w:ascii="Times New Roman" w:hAnsi="Times New Roman" w:cs="Times New Roman"/>
          <w:sz w:val="30"/>
          <w:szCs w:val="30"/>
        </w:rPr>
      </w:pPr>
    </w:p>
    <w:p w14:paraId="10470450" w14:textId="325DCD82" w:rsidR="00B25116" w:rsidRPr="00B25116" w:rsidRDefault="00B25116" w:rsidP="000178C7">
      <w:pPr>
        <w:spacing w:after="0" w:line="240" w:lineRule="auto"/>
        <w:jc w:val="center"/>
        <w:rPr>
          <w:rFonts w:ascii="Times New Roman" w:hAnsi="Times New Roman" w:cs="Times New Roman"/>
          <w:sz w:val="30"/>
          <w:szCs w:val="30"/>
        </w:rPr>
      </w:pPr>
      <w:r w:rsidRPr="00B25116">
        <w:rPr>
          <w:rFonts w:ascii="Times New Roman" w:hAnsi="Times New Roman" w:cs="Times New Roman"/>
          <w:sz w:val="30"/>
          <w:szCs w:val="30"/>
        </w:rPr>
        <w:t>Students look forward to collaborating and learnin</w:t>
      </w:r>
      <w:r>
        <w:rPr>
          <w:rFonts w:ascii="Times New Roman" w:hAnsi="Times New Roman" w:cs="Times New Roman"/>
          <w:sz w:val="30"/>
          <w:szCs w:val="30"/>
        </w:rPr>
        <w:t xml:space="preserve">g from their business mentors, as this interaction is a unique aspect of the Academy of Finance program. </w:t>
      </w:r>
    </w:p>
    <w:p w14:paraId="4F73CDDB" w14:textId="77777777" w:rsidR="00B25116" w:rsidRPr="00B25116" w:rsidRDefault="00B25116" w:rsidP="000178C7">
      <w:pPr>
        <w:spacing w:after="0" w:line="240" w:lineRule="auto"/>
        <w:jc w:val="center"/>
        <w:rPr>
          <w:rFonts w:ascii="Times New Roman" w:hAnsi="Times New Roman" w:cs="Times New Roman"/>
          <w:sz w:val="30"/>
          <w:szCs w:val="30"/>
        </w:rPr>
      </w:pPr>
    </w:p>
    <w:p w14:paraId="5CACB461" w14:textId="2EB63C14" w:rsidR="00B25116" w:rsidRPr="00B25116" w:rsidRDefault="00B25116" w:rsidP="000178C7">
      <w:pPr>
        <w:spacing w:after="0" w:line="240" w:lineRule="auto"/>
        <w:jc w:val="center"/>
        <w:rPr>
          <w:rFonts w:ascii="Times New Roman" w:hAnsi="Times New Roman" w:cs="Times New Roman"/>
          <w:sz w:val="28"/>
          <w:szCs w:val="28"/>
        </w:rPr>
      </w:pPr>
      <w:r w:rsidRPr="00B25116">
        <w:rPr>
          <w:rFonts w:ascii="Times New Roman" w:hAnsi="Times New Roman" w:cs="Times New Roman"/>
          <w:sz w:val="28"/>
          <w:szCs w:val="28"/>
        </w:rPr>
        <w:t>Mentors and Mentees meet once a month (typically 3</w:t>
      </w:r>
      <w:r w:rsidRPr="00B25116">
        <w:rPr>
          <w:rFonts w:ascii="Times New Roman" w:hAnsi="Times New Roman" w:cs="Times New Roman"/>
          <w:sz w:val="28"/>
          <w:szCs w:val="28"/>
          <w:vertAlign w:val="superscript"/>
        </w:rPr>
        <w:t>rd</w:t>
      </w:r>
      <w:r w:rsidRPr="00B25116">
        <w:rPr>
          <w:rFonts w:ascii="Times New Roman" w:hAnsi="Times New Roman" w:cs="Times New Roman"/>
          <w:sz w:val="28"/>
          <w:szCs w:val="28"/>
        </w:rPr>
        <w:t xml:space="preserve"> Thursday of the month) for one class period (50 minutes).  During this time, you would counsel, mentor and provide a real-world perspective to what students are learning in their classrooms.  Often these mentoring relationships lead to internship and career opportunities for the students! </w:t>
      </w:r>
    </w:p>
    <w:p w14:paraId="6048BB29" w14:textId="28DC7275" w:rsidR="00DC0980" w:rsidRPr="00B25116" w:rsidRDefault="00DC0980" w:rsidP="000178C7">
      <w:pPr>
        <w:spacing w:after="0" w:line="240" w:lineRule="auto"/>
        <w:jc w:val="center"/>
        <w:rPr>
          <w:rFonts w:ascii="Times New Roman" w:hAnsi="Times New Roman" w:cs="Times New Roman"/>
          <w:sz w:val="30"/>
          <w:szCs w:val="30"/>
        </w:rPr>
      </w:pPr>
    </w:p>
    <w:p w14:paraId="36B25AC5" w14:textId="41F316FF" w:rsidR="00B25116" w:rsidRDefault="00B25116" w:rsidP="000178C7">
      <w:pPr>
        <w:spacing w:after="0" w:line="240" w:lineRule="auto"/>
        <w:jc w:val="center"/>
        <w:rPr>
          <w:rFonts w:ascii="Times New Roman" w:hAnsi="Times New Roman" w:cs="Times New Roman"/>
        </w:rPr>
      </w:pPr>
      <w:r>
        <w:rPr>
          <w:noProof/>
          <w:color w:val="0000FF"/>
        </w:rPr>
        <w:drawing>
          <wp:anchor distT="0" distB="0" distL="114300" distR="114300" simplePos="0" relativeHeight="251661312" behindDoc="0" locked="0" layoutInCell="1" allowOverlap="1" wp14:anchorId="531AEAC4" wp14:editId="2EDACF28">
            <wp:simplePos x="0" y="0"/>
            <wp:positionH relativeFrom="column">
              <wp:posOffset>784225</wp:posOffset>
            </wp:positionH>
            <wp:positionV relativeFrom="paragraph">
              <wp:posOffset>104140</wp:posOffset>
            </wp:positionV>
            <wp:extent cx="4518660" cy="2971800"/>
            <wp:effectExtent l="0" t="0" r="0" b="0"/>
            <wp:wrapSquare wrapText="bothSides"/>
            <wp:docPr id="2" name="Picture 2" descr="Image result for business mentorship">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usiness mentorship">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866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0F947" w14:textId="72F1D130" w:rsidR="00B25116" w:rsidRDefault="00B25116" w:rsidP="000178C7">
      <w:pPr>
        <w:spacing w:after="0" w:line="240" w:lineRule="auto"/>
        <w:jc w:val="center"/>
        <w:rPr>
          <w:rFonts w:ascii="Times New Roman" w:hAnsi="Times New Roman" w:cs="Times New Roman"/>
        </w:rPr>
      </w:pPr>
    </w:p>
    <w:p w14:paraId="0477FE1A" w14:textId="77777777" w:rsidR="00B25116" w:rsidRDefault="00B25116" w:rsidP="000178C7">
      <w:pPr>
        <w:spacing w:after="0" w:line="240" w:lineRule="auto"/>
        <w:jc w:val="center"/>
        <w:rPr>
          <w:rFonts w:ascii="Times New Roman" w:hAnsi="Times New Roman" w:cs="Times New Roman"/>
        </w:rPr>
      </w:pPr>
    </w:p>
    <w:p w14:paraId="0A5BCEBD" w14:textId="77777777" w:rsidR="00B25116" w:rsidRDefault="00B25116" w:rsidP="000178C7">
      <w:pPr>
        <w:spacing w:after="0" w:line="240" w:lineRule="auto"/>
        <w:jc w:val="center"/>
        <w:rPr>
          <w:rFonts w:ascii="Times New Roman" w:hAnsi="Times New Roman" w:cs="Times New Roman"/>
        </w:rPr>
      </w:pPr>
    </w:p>
    <w:p w14:paraId="7F16F156" w14:textId="77777777" w:rsidR="00B25116" w:rsidRDefault="00B25116" w:rsidP="000178C7">
      <w:pPr>
        <w:spacing w:after="0" w:line="240" w:lineRule="auto"/>
        <w:jc w:val="center"/>
        <w:rPr>
          <w:rFonts w:ascii="Times New Roman" w:hAnsi="Times New Roman" w:cs="Times New Roman"/>
        </w:rPr>
      </w:pPr>
    </w:p>
    <w:p w14:paraId="5D0C12C2" w14:textId="00AB3AC0" w:rsidR="00B25116" w:rsidRDefault="00B25116" w:rsidP="000178C7">
      <w:pPr>
        <w:spacing w:after="0" w:line="240" w:lineRule="auto"/>
        <w:jc w:val="center"/>
        <w:rPr>
          <w:rFonts w:ascii="Times New Roman" w:hAnsi="Times New Roman" w:cs="Times New Roman"/>
        </w:rPr>
      </w:pPr>
    </w:p>
    <w:p w14:paraId="5993C7F1" w14:textId="77777777" w:rsidR="00B25116" w:rsidRDefault="00B25116" w:rsidP="00B25116">
      <w:pPr>
        <w:spacing w:after="0" w:line="240" w:lineRule="auto"/>
        <w:jc w:val="center"/>
        <w:rPr>
          <w:rFonts w:ascii="Times New Roman" w:hAnsi="Times New Roman" w:cs="Times New Roman"/>
        </w:rPr>
      </w:pPr>
    </w:p>
    <w:p w14:paraId="156A52F4" w14:textId="77777777" w:rsidR="00B25116" w:rsidRDefault="00B25116" w:rsidP="00B25116">
      <w:pPr>
        <w:spacing w:after="0" w:line="240" w:lineRule="auto"/>
        <w:jc w:val="center"/>
        <w:rPr>
          <w:rFonts w:ascii="Times New Roman" w:hAnsi="Times New Roman" w:cs="Times New Roman"/>
        </w:rPr>
      </w:pPr>
    </w:p>
    <w:p w14:paraId="2AFD0B6C" w14:textId="77777777" w:rsidR="00B25116" w:rsidRDefault="00B25116" w:rsidP="00B25116">
      <w:pPr>
        <w:spacing w:after="0" w:line="240" w:lineRule="auto"/>
        <w:jc w:val="center"/>
        <w:rPr>
          <w:rFonts w:ascii="Times New Roman" w:hAnsi="Times New Roman" w:cs="Times New Roman"/>
        </w:rPr>
      </w:pPr>
    </w:p>
    <w:p w14:paraId="48ABEB3A" w14:textId="77777777" w:rsidR="00B25116" w:rsidRDefault="00B25116" w:rsidP="00B25116">
      <w:pPr>
        <w:spacing w:after="0" w:line="240" w:lineRule="auto"/>
        <w:jc w:val="center"/>
        <w:rPr>
          <w:rFonts w:ascii="Times New Roman" w:hAnsi="Times New Roman" w:cs="Times New Roman"/>
        </w:rPr>
      </w:pPr>
    </w:p>
    <w:p w14:paraId="066BE45E" w14:textId="77777777" w:rsidR="00B25116" w:rsidRDefault="00B25116" w:rsidP="00B25116">
      <w:pPr>
        <w:spacing w:after="0" w:line="240" w:lineRule="auto"/>
        <w:jc w:val="center"/>
        <w:rPr>
          <w:rFonts w:ascii="Times New Roman" w:hAnsi="Times New Roman" w:cs="Times New Roman"/>
        </w:rPr>
      </w:pPr>
    </w:p>
    <w:p w14:paraId="7424AAE2" w14:textId="77777777" w:rsidR="00B25116" w:rsidRDefault="00B25116" w:rsidP="00B25116">
      <w:pPr>
        <w:spacing w:after="0" w:line="240" w:lineRule="auto"/>
        <w:jc w:val="center"/>
        <w:rPr>
          <w:rFonts w:ascii="Times New Roman" w:hAnsi="Times New Roman" w:cs="Times New Roman"/>
        </w:rPr>
      </w:pPr>
    </w:p>
    <w:p w14:paraId="3DBC9DE8" w14:textId="77777777" w:rsidR="00B25116" w:rsidRDefault="00B25116" w:rsidP="00B25116">
      <w:pPr>
        <w:spacing w:after="0" w:line="240" w:lineRule="auto"/>
        <w:jc w:val="center"/>
        <w:rPr>
          <w:rFonts w:ascii="Times New Roman" w:hAnsi="Times New Roman" w:cs="Times New Roman"/>
        </w:rPr>
      </w:pPr>
    </w:p>
    <w:p w14:paraId="0802A63A" w14:textId="77777777" w:rsidR="00B25116" w:rsidRDefault="00B25116" w:rsidP="00B25116">
      <w:pPr>
        <w:spacing w:after="0" w:line="240" w:lineRule="auto"/>
        <w:jc w:val="center"/>
        <w:rPr>
          <w:rFonts w:ascii="Times New Roman" w:hAnsi="Times New Roman" w:cs="Times New Roman"/>
        </w:rPr>
      </w:pPr>
    </w:p>
    <w:p w14:paraId="68AFA37C" w14:textId="77777777" w:rsidR="00B25116" w:rsidRDefault="00B25116" w:rsidP="00B25116">
      <w:pPr>
        <w:spacing w:after="0" w:line="240" w:lineRule="auto"/>
        <w:jc w:val="center"/>
        <w:rPr>
          <w:rFonts w:ascii="Times New Roman" w:hAnsi="Times New Roman" w:cs="Times New Roman"/>
        </w:rPr>
      </w:pPr>
    </w:p>
    <w:p w14:paraId="69EBDE8B" w14:textId="77777777" w:rsidR="00B25116" w:rsidRDefault="00B25116" w:rsidP="00B25116">
      <w:pPr>
        <w:spacing w:after="0" w:line="240" w:lineRule="auto"/>
        <w:jc w:val="center"/>
        <w:rPr>
          <w:rFonts w:ascii="Times New Roman" w:hAnsi="Times New Roman" w:cs="Times New Roman"/>
          <w:sz w:val="28"/>
          <w:szCs w:val="28"/>
        </w:rPr>
      </w:pPr>
    </w:p>
    <w:p w14:paraId="18C56B45" w14:textId="77777777" w:rsidR="00B25116" w:rsidRDefault="00B25116" w:rsidP="00B25116">
      <w:pPr>
        <w:spacing w:after="0" w:line="240" w:lineRule="auto"/>
        <w:jc w:val="center"/>
        <w:rPr>
          <w:rFonts w:ascii="Times New Roman" w:hAnsi="Times New Roman" w:cs="Times New Roman"/>
          <w:sz w:val="28"/>
          <w:szCs w:val="28"/>
        </w:rPr>
      </w:pPr>
    </w:p>
    <w:p w14:paraId="68B0E857" w14:textId="77777777" w:rsidR="00B25116" w:rsidRDefault="00B25116" w:rsidP="00B25116">
      <w:pPr>
        <w:spacing w:after="0" w:line="240" w:lineRule="auto"/>
        <w:jc w:val="center"/>
        <w:rPr>
          <w:rFonts w:ascii="Times New Roman" w:hAnsi="Times New Roman" w:cs="Times New Roman"/>
          <w:sz w:val="28"/>
          <w:szCs w:val="28"/>
        </w:rPr>
      </w:pPr>
    </w:p>
    <w:p w14:paraId="351FB087" w14:textId="15CCF2B6" w:rsidR="00B25116" w:rsidRPr="00B25116" w:rsidRDefault="00B25116" w:rsidP="00B251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Pr="00B25116">
        <w:rPr>
          <w:rFonts w:ascii="Times New Roman" w:hAnsi="Times New Roman" w:cs="Times New Roman"/>
          <w:sz w:val="28"/>
          <w:szCs w:val="28"/>
        </w:rPr>
        <w:t>For more information, ple</w:t>
      </w:r>
      <w:r w:rsidR="00586EFF">
        <w:rPr>
          <w:rFonts w:ascii="Times New Roman" w:hAnsi="Times New Roman" w:cs="Times New Roman"/>
          <w:sz w:val="28"/>
          <w:szCs w:val="28"/>
        </w:rPr>
        <w:t xml:space="preserve">ase reach out to </w:t>
      </w:r>
      <w:proofErr w:type="spellStart"/>
      <w:r w:rsidR="00586EFF">
        <w:rPr>
          <w:rFonts w:ascii="Times New Roman" w:hAnsi="Times New Roman" w:cs="Times New Roman"/>
          <w:sz w:val="28"/>
          <w:szCs w:val="28"/>
        </w:rPr>
        <w:t>Kem</w:t>
      </w:r>
      <w:proofErr w:type="spellEnd"/>
      <w:r w:rsidR="00586EFF">
        <w:rPr>
          <w:rFonts w:ascii="Times New Roman" w:hAnsi="Times New Roman" w:cs="Times New Roman"/>
          <w:sz w:val="28"/>
          <w:szCs w:val="28"/>
        </w:rPr>
        <w:t xml:space="preserve"> Mosley at</w:t>
      </w:r>
      <w:bookmarkStart w:id="0" w:name="_GoBack"/>
      <w:bookmarkEnd w:id="0"/>
      <w:r w:rsidRPr="00B25116">
        <w:rPr>
          <w:rFonts w:ascii="Times New Roman" w:hAnsi="Times New Roman" w:cs="Times New Roman"/>
          <w:sz w:val="28"/>
          <w:szCs w:val="28"/>
        </w:rPr>
        <w:t xml:space="preserve"> </w:t>
      </w:r>
      <w:hyperlink r:id="rId12" w:history="1">
        <w:r w:rsidR="00586EFF" w:rsidRPr="006C2221">
          <w:rPr>
            <w:rStyle w:val="Hyperlink"/>
            <w:rFonts w:ascii="Times New Roman" w:hAnsi="Times New Roman" w:cs="Times New Roman"/>
            <w:sz w:val="28"/>
            <w:szCs w:val="28"/>
          </w:rPr>
          <w:t>mosleyk@pcsb.org</w:t>
        </w:r>
      </w:hyperlink>
      <w:r w:rsidRPr="00B25116">
        <w:rPr>
          <w:rFonts w:ascii="Times New Roman" w:hAnsi="Times New Roman" w:cs="Times New Roman"/>
          <w:sz w:val="28"/>
          <w:szCs w:val="28"/>
        </w:rPr>
        <w:t xml:space="preserve">   </w:t>
      </w:r>
    </w:p>
    <w:sectPr w:rsidR="00B25116" w:rsidRPr="00B25116" w:rsidSect="0012258B">
      <w:footerReference w:type="default" r:id="rId13"/>
      <w:pgSz w:w="12240" w:h="15840"/>
      <w:pgMar w:top="576" w:right="1152" w:bottom="1152" w:left="1152"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000A0" w14:textId="77777777" w:rsidR="00DF69D8" w:rsidRDefault="00DF69D8" w:rsidP="00B90803">
      <w:pPr>
        <w:spacing w:after="0" w:line="240" w:lineRule="auto"/>
      </w:pPr>
      <w:r>
        <w:separator/>
      </w:r>
    </w:p>
  </w:endnote>
  <w:endnote w:type="continuationSeparator" w:id="0">
    <w:p w14:paraId="2BB9D679" w14:textId="77777777" w:rsidR="00DF69D8" w:rsidRDefault="00DF69D8" w:rsidP="00B9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077AD" w14:textId="77777777" w:rsidR="00B25116" w:rsidRPr="00B25116" w:rsidRDefault="00B25116" w:rsidP="00B25116">
    <w:pPr>
      <w:spacing w:after="0" w:line="240" w:lineRule="auto"/>
      <w:jc w:val="center"/>
      <w:rPr>
        <w:rFonts w:ascii="Times New Roman" w:hAnsi="Times New Roman" w:cs="Times New Roman"/>
        <w:b/>
        <w:sz w:val="19"/>
        <w:szCs w:val="19"/>
      </w:rPr>
    </w:pPr>
    <w:r w:rsidRPr="00B25116">
      <w:rPr>
        <w:rFonts w:ascii="Times New Roman" w:hAnsi="Times New Roman" w:cs="Times New Roman"/>
        <w:sz w:val="19"/>
        <w:szCs w:val="19"/>
      </w:rPr>
      <w:t>The Academy of Finance (AOF) gives high school students an opportunity to learn about and prepare for college careers in business and finance. The mission is to ensure that our students learn business skills to prepare for the future, gain knowledge of money management by making better financial decisions, and practice real-life workplace applications. AOF establishes an on-going relationship that involves corporate executives, school personnel, parents and students, and results in paid internships, scholarships, and employment opportunities.  AOF is recognized as an Academy of Distinction by Pinellas County Schools, and has gained national recognition for eight consecutive years as a National Academy Foundation Distinguished Academy.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A557F" w14:textId="77777777" w:rsidR="00DF69D8" w:rsidRDefault="00DF69D8" w:rsidP="00B90803">
      <w:pPr>
        <w:spacing w:after="0" w:line="240" w:lineRule="auto"/>
      </w:pPr>
      <w:r>
        <w:separator/>
      </w:r>
    </w:p>
  </w:footnote>
  <w:footnote w:type="continuationSeparator" w:id="0">
    <w:p w14:paraId="784A3FF6" w14:textId="77777777" w:rsidR="00DF69D8" w:rsidRDefault="00DF69D8" w:rsidP="00B90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AFF"/>
    <w:multiLevelType w:val="hybridMultilevel"/>
    <w:tmpl w:val="EA0C6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BAD1EDD"/>
    <w:multiLevelType w:val="hybridMultilevel"/>
    <w:tmpl w:val="FD6817E6"/>
    <w:lvl w:ilvl="0" w:tplc="0004E42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E86324"/>
    <w:multiLevelType w:val="hybridMultilevel"/>
    <w:tmpl w:val="C7C668F0"/>
    <w:lvl w:ilvl="0" w:tplc="B06E0FB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BB305F"/>
    <w:multiLevelType w:val="hybridMultilevel"/>
    <w:tmpl w:val="E36E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F7B2A"/>
    <w:multiLevelType w:val="hybridMultilevel"/>
    <w:tmpl w:val="8F624836"/>
    <w:lvl w:ilvl="0" w:tplc="5052B5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F2"/>
    <w:rsid w:val="000178C7"/>
    <w:rsid w:val="0012258B"/>
    <w:rsid w:val="0019009E"/>
    <w:rsid w:val="002741C9"/>
    <w:rsid w:val="003E3BF3"/>
    <w:rsid w:val="004955FA"/>
    <w:rsid w:val="004E0B1E"/>
    <w:rsid w:val="0055248C"/>
    <w:rsid w:val="00586EFF"/>
    <w:rsid w:val="006063A2"/>
    <w:rsid w:val="006774C6"/>
    <w:rsid w:val="00830889"/>
    <w:rsid w:val="00861FC6"/>
    <w:rsid w:val="00886BDE"/>
    <w:rsid w:val="008945D8"/>
    <w:rsid w:val="008F0004"/>
    <w:rsid w:val="009D4309"/>
    <w:rsid w:val="00A32BF2"/>
    <w:rsid w:val="00A8000E"/>
    <w:rsid w:val="00B25116"/>
    <w:rsid w:val="00B408E3"/>
    <w:rsid w:val="00B90803"/>
    <w:rsid w:val="00BA0940"/>
    <w:rsid w:val="00C01C19"/>
    <w:rsid w:val="00C20D18"/>
    <w:rsid w:val="00D21AEB"/>
    <w:rsid w:val="00D61A29"/>
    <w:rsid w:val="00D753F8"/>
    <w:rsid w:val="00DC0980"/>
    <w:rsid w:val="00DF69D8"/>
    <w:rsid w:val="00E04BBB"/>
    <w:rsid w:val="00E16B98"/>
    <w:rsid w:val="00FF4EDC"/>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4F5C"/>
  <w15:docId w15:val="{74774F03-3C0A-4778-B328-EF023FCE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BF2"/>
    <w:pPr>
      <w:ind w:left="720"/>
      <w:contextualSpacing/>
    </w:pPr>
  </w:style>
  <w:style w:type="paragraph" w:styleId="BalloonText">
    <w:name w:val="Balloon Text"/>
    <w:basedOn w:val="Normal"/>
    <w:link w:val="BalloonTextChar"/>
    <w:uiPriority w:val="99"/>
    <w:semiHidden/>
    <w:unhideWhenUsed/>
    <w:rsid w:val="00A32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BF2"/>
    <w:rPr>
      <w:rFonts w:ascii="Tahoma" w:hAnsi="Tahoma" w:cs="Tahoma"/>
      <w:sz w:val="16"/>
      <w:szCs w:val="16"/>
    </w:rPr>
  </w:style>
  <w:style w:type="paragraph" w:styleId="Header">
    <w:name w:val="header"/>
    <w:basedOn w:val="Normal"/>
    <w:link w:val="HeaderChar"/>
    <w:uiPriority w:val="99"/>
    <w:unhideWhenUsed/>
    <w:rsid w:val="00B90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03"/>
  </w:style>
  <w:style w:type="paragraph" w:styleId="Footer">
    <w:name w:val="footer"/>
    <w:basedOn w:val="Normal"/>
    <w:link w:val="FooterChar"/>
    <w:uiPriority w:val="99"/>
    <w:unhideWhenUsed/>
    <w:rsid w:val="00B90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03"/>
  </w:style>
  <w:style w:type="table" w:styleId="TableGrid">
    <w:name w:val="Table Grid"/>
    <w:basedOn w:val="TableNormal"/>
    <w:uiPriority w:val="59"/>
    <w:rsid w:val="003E3BF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3E3BF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B25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sleyk@pcs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sa=i&amp;rct=j&amp;q=&amp;esrc=s&amp;source=images&amp;cd=&amp;ved=2ahUKEwjGr7W1p93jAhXkmeAKHfU1AoEQjRx6BAgBEAU&amp;url=https://tweakyourbiz.com/finance/top-online-business-mentorship-advice-resources&amp;psig=AOvVaw0ZZmW4UP4kimtjJXARf9n5&amp;ust=15645989417574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4038-D5BF-403C-AC9C-2E96A530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Branch Banking &amp; Trust</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 Lindsey</dc:creator>
  <cp:lastModifiedBy>Janeen Whoolery</cp:lastModifiedBy>
  <cp:revision>2</cp:revision>
  <dcterms:created xsi:type="dcterms:W3CDTF">2019-09-09T21:13:00Z</dcterms:created>
  <dcterms:modified xsi:type="dcterms:W3CDTF">2019-09-09T21:13:00Z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93a195ed-3220-4e0f-b048-b25ce61b9ca7</vt:lpwstr>
  </property>
  <property fmtid="{D5CDD505-2E9C-101B-9397-08002B2CF9AE}" pid="3" name="Classification">
    <vt:lpwstr>TitusClass-Not Classified</vt:lpwstr>
  </property>
</Properties>
</file>